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7F" w:rsidRDefault="009D287F" w:rsidP="003E1F55">
      <w:pPr>
        <w:pStyle w:val="BlockText"/>
        <w:jc w:val="center"/>
        <w:rPr>
          <w:rFonts w:ascii="Times New Roman" w:hAnsi="Times New Roman"/>
        </w:rPr>
      </w:pPr>
    </w:p>
    <w:p w:rsidR="009D287F" w:rsidRDefault="003E1F55" w:rsidP="00580E81">
      <w:pPr>
        <w:pStyle w:val="BlockText"/>
        <w:ind w:left="0" w:firstLine="0"/>
        <w:jc w:val="center"/>
        <w:rPr>
          <w:rFonts w:ascii="Times New Roman" w:hAnsi="Times New Roman"/>
        </w:rPr>
      </w:pPr>
      <w:r w:rsidRPr="008F1361">
        <w:rPr>
          <w:rFonts w:ascii="Times New Roman" w:hAnsi="Times New Roman"/>
        </w:rPr>
        <w:t>RESOLUTION NO. 201</w:t>
      </w:r>
      <w:r w:rsidR="009D287F">
        <w:rPr>
          <w:rFonts w:ascii="Times New Roman" w:hAnsi="Times New Roman"/>
        </w:rPr>
        <w:t>9</w:t>
      </w:r>
      <w:r w:rsidR="002925B2">
        <w:rPr>
          <w:rFonts w:ascii="Times New Roman" w:hAnsi="Times New Roman"/>
        </w:rPr>
        <w:t>-</w:t>
      </w:r>
      <w:r w:rsidR="00C329AE">
        <w:rPr>
          <w:rFonts w:ascii="Times New Roman" w:hAnsi="Times New Roman"/>
        </w:rPr>
        <w:t>0</w:t>
      </w:r>
      <w:r w:rsidR="00C64EA1">
        <w:rPr>
          <w:rFonts w:ascii="Times New Roman" w:hAnsi="Times New Roman"/>
        </w:rPr>
        <w:t>5</w:t>
      </w:r>
    </w:p>
    <w:p w:rsidR="00680F3F" w:rsidRDefault="00680F3F" w:rsidP="009D287F">
      <w:pPr>
        <w:pStyle w:val="BlockText"/>
        <w:jc w:val="center"/>
        <w:rPr>
          <w:b w:val="0"/>
        </w:rPr>
      </w:pPr>
    </w:p>
    <w:p w:rsidR="00C64EA1" w:rsidRDefault="009D287F" w:rsidP="00C64EA1">
      <w:pPr>
        <w:spacing w:after="240"/>
        <w:ind w:firstLine="720"/>
        <w:jc w:val="both"/>
      </w:pPr>
      <w:r w:rsidRPr="00C64EA1">
        <w:rPr>
          <w:b/>
        </w:rPr>
        <w:t>WHEREAS</w:t>
      </w:r>
      <w:r>
        <w:t xml:space="preserve">, </w:t>
      </w:r>
      <w:r w:rsidRPr="009D287F">
        <w:t xml:space="preserve">the </w:t>
      </w:r>
      <w:r w:rsidR="00337391">
        <w:t>Belle Mead</w:t>
      </w:r>
      <w:r w:rsidR="00B67D5B">
        <w:t>e</w:t>
      </w:r>
      <w:r w:rsidR="00337391">
        <w:t xml:space="preserve"> </w:t>
      </w:r>
      <w:r w:rsidRPr="009D287F">
        <w:t xml:space="preserve">City Commission </w:t>
      </w:r>
      <w:r w:rsidR="00C64EA1" w:rsidRPr="00C64EA1">
        <w:t>has previously passed Resolution 2019-4, which creates a moratorium on the issuance of demolition permits</w:t>
      </w:r>
      <w:r w:rsidR="00C64EA1">
        <w:rPr>
          <w:b/>
        </w:rPr>
        <w:t xml:space="preserve"> </w:t>
      </w:r>
      <w:r w:rsidR="00C64EA1">
        <w:t xml:space="preserve">during the ordinance adoption process for Ordinance 2019-8 AND any subsequent ordinances creating actual historic districts; </w:t>
      </w:r>
    </w:p>
    <w:p w:rsidR="00C64EA1" w:rsidRDefault="00C64EA1" w:rsidP="00C64EA1">
      <w:pPr>
        <w:spacing w:after="240"/>
        <w:ind w:firstLine="720"/>
        <w:jc w:val="both"/>
      </w:pPr>
      <w:r>
        <w:t xml:space="preserve"> </w:t>
      </w:r>
      <w:r w:rsidRPr="00C64EA1">
        <w:rPr>
          <w:b/>
        </w:rPr>
        <w:t>WHEREAS</w:t>
      </w:r>
      <w:r>
        <w:t xml:space="preserve">, Ordinance 2019-9 (“the Ordinance”), which establishes a Neighborhood Conservation Overlay in all zoning districts of the City, has been introduced before the Commission and is set for hearing on </w:t>
      </w:r>
      <w:r w:rsidR="00823565">
        <w:t>f</w:t>
      </w:r>
      <w:r>
        <w:t xml:space="preserve">irst </w:t>
      </w:r>
      <w:r w:rsidR="00823565">
        <w:t>r</w:t>
      </w:r>
      <w:r>
        <w:t xml:space="preserve">eading on November 20, 2019; </w:t>
      </w:r>
    </w:p>
    <w:p w:rsidR="00C64EA1" w:rsidRDefault="009D287F" w:rsidP="009D287F">
      <w:pPr>
        <w:pStyle w:val="Heading1"/>
        <w:numPr>
          <w:ilvl w:val="0"/>
          <w:numId w:val="0"/>
        </w:numPr>
        <w:spacing w:before="0" w:after="0"/>
        <w:ind w:left="720" w:hanging="720"/>
        <w:rPr>
          <w:b w:val="0"/>
        </w:rPr>
      </w:pPr>
      <w:r>
        <w:tab/>
        <w:t xml:space="preserve">WHEREAS, </w:t>
      </w:r>
      <w:r>
        <w:rPr>
          <w:b w:val="0"/>
        </w:rPr>
        <w:t xml:space="preserve">the </w:t>
      </w:r>
      <w:r w:rsidR="00C64EA1">
        <w:rPr>
          <w:b w:val="0"/>
        </w:rPr>
        <w:t xml:space="preserve">Historic Zoning Commission is studying </w:t>
      </w:r>
      <w:r w:rsidR="00B67D5B">
        <w:rPr>
          <w:b w:val="0"/>
        </w:rPr>
        <w:t xml:space="preserve">construction </w:t>
      </w:r>
      <w:r>
        <w:rPr>
          <w:b w:val="0"/>
        </w:rPr>
        <w:t xml:space="preserve">review </w:t>
      </w:r>
      <w:r w:rsidR="00C64EA1">
        <w:rPr>
          <w:b w:val="0"/>
        </w:rPr>
        <w:t>and design</w:t>
      </w:r>
    </w:p>
    <w:p w:rsidR="00C64EA1" w:rsidRDefault="00C64EA1" w:rsidP="00C64EA1">
      <w:pPr>
        <w:pStyle w:val="Heading1"/>
        <w:numPr>
          <w:ilvl w:val="0"/>
          <w:numId w:val="0"/>
        </w:numPr>
        <w:spacing w:before="0" w:after="0"/>
        <w:ind w:left="720" w:hanging="720"/>
        <w:rPr>
          <w:b w:val="0"/>
        </w:rPr>
      </w:pPr>
      <w:r>
        <w:rPr>
          <w:b w:val="0"/>
        </w:rPr>
        <w:t>g</w:t>
      </w:r>
      <w:r w:rsidR="009D287F">
        <w:rPr>
          <w:b w:val="0"/>
        </w:rPr>
        <w:t>uidelines</w:t>
      </w:r>
      <w:r>
        <w:rPr>
          <w:b w:val="0"/>
        </w:rPr>
        <w:t xml:space="preserve"> for the City-wide overlay zone; </w:t>
      </w:r>
    </w:p>
    <w:p w:rsidR="009D287F" w:rsidRDefault="009D287F" w:rsidP="009D287F">
      <w:pPr>
        <w:pStyle w:val="Heading1"/>
        <w:numPr>
          <w:ilvl w:val="0"/>
          <w:numId w:val="0"/>
        </w:numPr>
        <w:spacing w:before="0" w:after="0"/>
        <w:ind w:left="720" w:hanging="720"/>
        <w:rPr>
          <w:b w:val="0"/>
        </w:rPr>
      </w:pPr>
    </w:p>
    <w:p w:rsidR="00C64EA1" w:rsidRDefault="00A06409" w:rsidP="00C64EA1">
      <w:pPr>
        <w:pStyle w:val="Heading1"/>
        <w:numPr>
          <w:ilvl w:val="0"/>
          <w:numId w:val="0"/>
        </w:numPr>
        <w:spacing w:before="0" w:after="0"/>
        <w:ind w:left="720" w:hanging="720"/>
        <w:rPr>
          <w:b w:val="0"/>
        </w:rPr>
      </w:pPr>
      <w:r>
        <w:tab/>
      </w:r>
      <w:r w:rsidR="009D287F" w:rsidRPr="009D287F">
        <w:t>WHEREAS</w:t>
      </w:r>
      <w:r w:rsidR="009D287F">
        <w:rPr>
          <w:b w:val="0"/>
        </w:rPr>
        <w:t xml:space="preserve">, it would be contrary to and destructive of the purposes of </w:t>
      </w:r>
      <w:r w:rsidR="00337391">
        <w:rPr>
          <w:b w:val="0"/>
        </w:rPr>
        <w:t xml:space="preserve">the </w:t>
      </w:r>
      <w:r w:rsidR="009D287F">
        <w:rPr>
          <w:b w:val="0"/>
        </w:rPr>
        <w:t>Ordinance</w:t>
      </w:r>
    </w:p>
    <w:p w:rsidR="00C64EA1" w:rsidRDefault="00A06409" w:rsidP="00A06409">
      <w:pPr>
        <w:pStyle w:val="Heading1"/>
        <w:numPr>
          <w:ilvl w:val="0"/>
          <w:numId w:val="0"/>
        </w:numPr>
        <w:spacing w:before="0" w:after="0"/>
        <w:ind w:left="720" w:hanging="720"/>
        <w:rPr>
          <w:b w:val="0"/>
        </w:rPr>
      </w:pPr>
      <w:r>
        <w:rPr>
          <w:b w:val="0"/>
        </w:rPr>
        <w:t xml:space="preserve"> </w:t>
      </w:r>
      <w:r w:rsidR="009D287F">
        <w:rPr>
          <w:b w:val="0"/>
        </w:rPr>
        <w:t xml:space="preserve">if persons were allowed to evade </w:t>
      </w:r>
      <w:r w:rsidR="00C64EA1">
        <w:rPr>
          <w:b w:val="0"/>
        </w:rPr>
        <w:t>its</w:t>
      </w:r>
      <w:r w:rsidR="009D287F">
        <w:rPr>
          <w:b w:val="0"/>
        </w:rPr>
        <w:t xml:space="preserve"> oper</w:t>
      </w:r>
      <w:r>
        <w:rPr>
          <w:b w:val="0"/>
        </w:rPr>
        <w:t>a</w:t>
      </w:r>
      <w:r w:rsidR="009D287F">
        <w:rPr>
          <w:b w:val="0"/>
        </w:rPr>
        <w:t xml:space="preserve">tion by taking </w:t>
      </w:r>
      <w:r>
        <w:rPr>
          <w:b w:val="0"/>
        </w:rPr>
        <w:t xml:space="preserve">certain </w:t>
      </w:r>
      <w:r w:rsidR="009D287F">
        <w:rPr>
          <w:b w:val="0"/>
        </w:rPr>
        <w:t>action</w:t>
      </w:r>
      <w:r>
        <w:rPr>
          <w:b w:val="0"/>
        </w:rPr>
        <w:t>s</w:t>
      </w:r>
      <w:r w:rsidR="009D287F">
        <w:rPr>
          <w:b w:val="0"/>
        </w:rPr>
        <w:t xml:space="preserve"> while </w:t>
      </w:r>
      <w:r w:rsidR="00C64EA1">
        <w:rPr>
          <w:b w:val="0"/>
        </w:rPr>
        <w:t xml:space="preserve">its </w:t>
      </w:r>
      <w:r w:rsidR="00337391">
        <w:rPr>
          <w:b w:val="0"/>
        </w:rPr>
        <w:t xml:space="preserve">adoption </w:t>
      </w:r>
      <w:r w:rsidR="009D287F">
        <w:rPr>
          <w:b w:val="0"/>
        </w:rPr>
        <w:t xml:space="preserve">was </w:t>
      </w:r>
    </w:p>
    <w:p w:rsidR="00A06409" w:rsidRDefault="009D287F" w:rsidP="00A06409">
      <w:pPr>
        <w:pStyle w:val="Heading1"/>
        <w:numPr>
          <w:ilvl w:val="0"/>
          <w:numId w:val="0"/>
        </w:numPr>
        <w:spacing w:before="0" w:after="0"/>
        <w:ind w:left="720" w:hanging="720"/>
        <w:rPr>
          <w:b w:val="0"/>
        </w:rPr>
      </w:pPr>
      <w:r>
        <w:rPr>
          <w:b w:val="0"/>
        </w:rPr>
        <w:t>pending</w:t>
      </w:r>
      <w:r w:rsidR="00A06409">
        <w:rPr>
          <w:b w:val="0"/>
        </w:rPr>
        <w:t xml:space="preserve">; and </w:t>
      </w:r>
    </w:p>
    <w:p w:rsidR="009D287F" w:rsidRDefault="00A06409" w:rsidP="00A06409">
      <w:pPr>
        <w:pStyle w:val="Heading1"/>
        <w:numPr>
          <w:ilvl w:val="0"/>
          <w:numId w:val="0"/>
        </w:numPr>
        <w:spacing w:before="0" w:after="0"/>
        <w:ind w:left="720" w:hanging="720"/>
      </w:pPr>
      <w:r>
        <w:rPr>
          <w:b w:val="0"/>
        </w:rPr>
        <w:t xml:space="preserve"> </w:t>
      </w:r>
    </w:p>
    <w:p w:rsidR="009D287F" w:rsidRDefault="009D287F" w:rsidP="009D287F">
      <w:pPr>
        <w:spacing w:after="240"/>
        <w:ind w:firstLine="720"/>
        <w:jc w:val="both"/>
      </w:pPr>
      <w:r>
        <w:rPr>
          <w:b/>
        </w:rPr>
        <w:t>WHEREAS,</w:t>
      </w:r>
      <w:r>
        <w:t xml:space="preserve"> the Commissioners find that </w:t>
      </w:r>
      <w:r w:rsidR="00680F3F">
        <w:t xml:space="preserve">under the “pending ordinance doctrine” </w:t>
      </w:r>
      <w:r w:rsidR="00C64EA1">
        <w:t xml:space="preserve">the previously adopted </w:t>
      </w:r>
      <w:r>
        <w:t xml:space="preserve">moratorium upon the issuance of any demolition permits within the City </w:t>
      </w:r>
      <w:r w:rsidR="00C64EA1">
        <w:t>should remain in effect as set out herein;</w:t>
      </w:r>
    </w:p>
    <w:p w:rsidR="003E1F55" w:rsidRDefault="003E1F55" w:rsidP="00337391">
      <w:pPr>
        <w:tabs>
          <w:tab w:val="left" w:pos="-720"/>
        </w:tabs>
        <w:suppressAutoHyphens/>
        <w:jc w:val="both"/>
        <w:rPr>
          <w:spacing w:val="-3"/>
        </w:rPr>
      </w:pPr>
      <w:r w:rsidRPr="008F1361">
        <w:rPr>
          <w:bCs/>
          <w:spacing w:val="-3"/>
        </w:rPr>
        <w:tab/>
      </w:r>
      <w:r w:rsidRPr="008F1361">
        <w:rPr>
          <w:b/>
          <w:spacing w:val="-3"/>
        </w:rPr>
        <w:t>NOW THEREFORE, BE IT RESOLVED</w:t>
      </w:r>
      <w:r w:rsidRPr="008F1361">
        <w:rPr>
          <w:spacing w:val="-3"/>
        </w:rPr>
        <w:t xml:space="preserve"> by the Board of </w:t>
      </w:r>
      <w:r>
        <w:rPr>
          <w:spacing w:val="-3"/>
        </w:rPr>
        <w:t xml:space="preserve">Commissioners of the City of Belle Meade as follows:  </w:t>
      </w:r>
    </w:p>
    <w:p w:rsidR="00337391" w:rsidRDefault="00337391" w:rsidP="00337391">
      <w:pPr>
        <w:tabs>
          <w:tab w:val="left" w:pos="-720"/>
        </w:tabs>
        <w:suppressAutoHyphens/>
        <w:jc w:val="both"/>
        <w:rPr>
          <w:spacing w:val="-3"/>
        </w:rPr>
      </w:pPr>
    </w:p>
    <w:p w:rsidR="00C64EA1" w:rsidRDefault="00C64EA1" w:rsidP="006E1BEE">
      <w:pPr>
        <w:pStyle w:val="BodyA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Resolution 2019-4 is hereby amended to extend the moratorium on issuance of demolition permits for an additional sixty (60) days, up to and including February 15, 2020.</w:t>
      </w:r>
    </w:p>
    <w:p w:rsidR="00C64EA1" w:rsidRDefault="00C64EA1" w:rsidP="006E1BEE">
      <w:pPr>
        <w:pStyle w:val="BodyA"/>
        <w:ind w:left="720"/>
        <w:rPr>
          <w:rFonts w:hint="eastAsia"/>
          <w:sz w:val="24"/>
          <w:szCs w:val="24"/>
        </w:rPr>
      </w:pPr>
    </w:p>
    <w:p w:rsidR="009D287F" w:rsidRDefault="00C64EA1" w:rsidP="006E1BEE">
      <w:pPr>
        <w:pStyle w:val="BodyA"/>
        <w:ind w:left="720"/>
        <w:rPr>
          <w:rFonts w:hint="eastAsia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D287F">
        <w:rPr>
          <w:sz w:val="24"/>
          <w:szCs w:val="24"/>
        </w:rPr>
        <w:t xml:space="preserve">Exceptions to this policy may be granted by the building official in cases of partial damage by fire, water, or other natural cause, or in the case of an emergency. </w:t>
      </w:r>
    </w:p>
    <w:p w:rsidR="009D287F" w:rsidRDefault="009D287F" w:rsidP="006E1BEE">
      <w:pPr>
        <w:pStyle w:val="BodyA"/>
        <w:ind w:left="720"/>
        <w:rPr>
          <w:rFonts w:hint="eastAsia"/>
          <w:sz w:val="24"/>
          <w:szCs w:val="24"/>
        </w:rPr>
      </w:pPr>
    </w:p>
    <w:p w:rsidR="002925B2" w:rsidRPr="00D66BBA" w:rsidRDefault="002925B2" w:rsidP="002925B2">
      <w:pPr>
        <w:autoSpaceDE w:val="0"/>
        <w:autoSpaceDN w:val="0"/>
        <w:adjustRightInd w:val="0"/>
        <w:ind w:firstLine="720"/>
      </w:pPr>
      <w:r>
        <w:t xml:space="preserve">3.  </w:t>
      </w:r>
      <w:r>
        <w:tab/>
      </w:r>
      <w:r w:rsidRPr="00D66BBA">
        <w:t>This Resolution shall become effective upon its passage.</w:t>
      </w:r>
    </w:p>
    <w:p w:rsidR="003E1F55" w:rsidRPr="008F1361" w:rsidRDefault="003E1F55" w:rsidP="003E1F55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</w:p>
    <w:p w:rsidR="003E1F55" w:rsidRPr="008F1361" w:rsidRDefault="003E1F55" w:rsidP="003E1F55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3E1F55" w:rsidRPr="008F1361" w:rsidRDefault="002925B2" w:rsidP="003E1F55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Adoption:</w:t>
      </w:r>
      <w:r w:rsidR="003E1F55" w:rsidRPr="008F1361">
        <w:rPr>
          <w:spacing w:val="-3"/>
        </w:rPr>
        <w:tab/>
      </w:r>
      <w:r w:rsidR="003E1F55" w:rsidRPr="008F1361">
        <w:rPr>
          <w:spacing w:val="-3"/>
        </w:rPr>
        <w:tab/>
      </w:r>
      <w:r w:rsidR="003E1F55" w:rsidRPr="008F1361">
        <w:rPr>
          <w:spacing w:val="-3"/>
        </w:rPr>
        <w:tab/>
        <w:t xml:space="preserve">        </w:t>
      </w:r>
      <w:r w:rsidR="003E1F55" w:rsidRPr="008F1361">
        <w:rPr>
          <w:spacing w:val="-3"/>
        </w:rPr>
        <w:tab/>
      </w:r>
      <w:r w:rsidR="003E1F55" w:rsidRPr="008F1361">
        <w:rPr>
          <w:b/>
          <w:spacing w:val="-3"/>
        </w:rPr>
        <w:t xml:space="preserve">CITY OF </w:t>
      </w:r>
      <w:r w:rsidR="003E1F55">
        <w:rPr>
          <w:b/>
          <w:spacing w:val="-3"/>
        </w:rPr>
        <w:t>BELLE MEADE</w:t>
      </w:r>
      <w:r w:rsidR="003E1F55" w:rsidRPr="008F1361">
        <w:rPr>
          <w:b/>
          <w:spacing w:val="-3"/>
        </w:rPr>
        <w:t xml:space="preserve"> TENNESSEE</w:t>
      </w:r>
    </w:p>
    <w:p w:rsidR="00834BC3" w:rsidRDefault="00834BC3" w:rsidP="00E065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34BC3" w:rsidRDefault="009B77DB" w:rsidP="00E0656C">
      <w:pPr>
        <w:tabs>
          <w:tab w:val="left" w:pos="-720"/>
        </w:tabs>
        <w:suppressAutoHyphens/>
        <w:jc w:val="both"/>
        <w:rPr>
          <w:b/>
          <w:spacing w:val="-3"/>
        </w:rPr>
      </w:pPr>
      <w:proofErr w:type="gramStart"/>
      <w:r w:rsidRPr="009B77DB">
        <w:rPr>
          <w:b/>
          <w:spacing w:val="-3"/>
        </w:rPr>
        <w:t xml:space="preserve">Withdrawn </w:t>
      </w:r>
      <w:r w:rsidR="003E1F55" w:rsidRPr="009B77DB">
        <w:rPr>
          <w:b/>
          <w:spacing w:val="-3"/>
        </w:rPr>
        <w:t xml:space="preserve"> </w:t>
      </w:r>
      <w:r w:rsidR="00834BC3">
        <w:rPr>
          <w:b/>
          <w:spacing w:val="-3"/>
        </w:rPr>
        <w:t>without</w:t>
      </w:r>
      <w:proofErr w:type="gramEnd"/>
      <w:r w:rsidR="00834BC3">
        <w:rPr>
          <w:b/>
          <w:spacing w:val="-3"/>
        </w:rPr>
        <w:t xml:space="preserve"> </w:t>
      </w:r>
    </w:p>
    <w:p w:rsidR="009B77DB" w:rsidRPr="009B77DB" w:rsidRDefault="00834BC3" w:rsidP="00E0656C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Objection</w:t>
      </w:r>
      <w:r>
        <w:rPr>
          <w:b/>
          <w:spacing w:val="-3"/>
        </w:rPr>
        <w:tab/>
      </w:r>
      <w:bookmarkStart w:id="0" w:name="_GoBack"/>
      <w:bookmarkEnd w:id="0"/>
      <w:r>
        <w:rPr>
          <w:b/>
          <w:spacing w:val="-3"/>
        </w:rPr>
        <w:tab/>
      </w:r>
      <w:r w:rsidR="003E1F55" w:rsidRPr="009B77DB">
        <w:rPr>
          <w:b/>
          <w:spacing w:val="-3"/>
        </w:rPr>
        <w:t xml:space="preserve">   </w:t>
      </w:r>
      <w:r w:rsidR="003E1F55" w:rsidRPr="009B77DB">
        <w:rPr>
          <w:b/>
          <w:spacing w:val="-3"/>
        </w:rPr>
        <w:tab/>
      </w:r>
      <w:r w:rsidR="003E1F55" w:rsidRPr="009B77DB">
        <w:rPr>
          <w:b/>
          <w:spacing w:val="-3"/>
        </w:rPr>
        <w:tab/>
      </w:r>
      <w:r w:rsidR="003E1F55" w:rsidRPr="009B77DB">
        <w:rPr>
          <w:b/>
          <w:spacing w:val="-3"/>
        </w:rPr>
        <w:tab/>
      </w:r>
      <w:r w:rsidR="003E1F55" w:rsidRPr="009B77DB">
        <w:rPr>
          <w:b/>
          <w:spacing w:val="-3"/>
          <w:u w:val="single"/>
        </w:rPr>
        <w:t xml:space="preserve">                          </w:t>
      </w:r>
      <w:r w:rsidR="003E1F55" w:rsidRPr="009B77DB">
        <w:rPr>
          <w:b/>
          <w:spacing w:val="-3"/>
          <w:u w:val="single"/>
        </w:rPr>
        <w:tab/>
      </w:r>
      <w:r w:rsidR="003E1F55" w:rsidRPr="009B77DB">
        <w:rPr>
          <w:b/>
          <w:spacing w:val="-3"/>
          <w:u w:val="single"/>
        </w:rPr>
        <w:tab/>
      </w:r>
      <w:r w:rsidR="003E1F55" w:rsidRPr="009B77DB">
        <w:rPr>
          <w:b/>
          <w:spacing w:val="-3"/>
          <w:u w:val="single"/>
        </w:rPr>
        <w:tab/>
      </w:r>
    </w:p>
    <w:p w:rsidR="003E1F55" w:rsidRPr="002925B2" w:rsidRDefault="009B77DB" w:rsidP="00E0656C">
      <w:pPr>
        <w:tabs>
          <w:tab w:val="left" w:pos="-720"/>
        </w:tabs>
        <w:suppressAutoHyphens/>
        <w:jc w:val="both"/>
        <w:rPr>
          <w:spacing w:val="-3"/>
        </w:rPr>
      </w:pPr>
      <w:r w:rsidRPr="009B77DB">
        <w:rPr>
          <w:b/>
          <w:spacing w:val="-3"/>
          <w:u w:val="single"/>
        </w:rPr>
        <w:t>December 18, 2019</w:t>
      </w:r>
      <w:r w:rsidR="00C64EA1">
        <w:rPr>
          <w:b/>
          <w:spacing w:val="-3"/>
        </w:rPr>
        <w:tab/>
      </w:r>
      <w:r w:rsidR="003E1F55" w:rsidRPr="008F1361">
        <w:rPr>
          <w:b/>
          <w:spacing w:val="-3"/>
        </w:rPr>
        <w:tab/>
      </w:r>
      <w:r w:rsidR="003E1F55" w:rsidRPr="008F1361">
        <w:rPr>
          <w:b/>
          <w:spacing w:val="-3"/>
        </w:rPr>
        <w:tab/>
      </w:r>
      <w:r w:rsidR="002925B2">
        <w:rPr>
          <w:b/>
          <w:spacing w:val="-3"/>
        </w:rPr>
        <w:tab/>
      </w:r>
      <w:r w:rsidR="002925B2">
        <w:rPr>
          <w:spacing w:val="-3"/>
        </w:rPr>
        <w:t>James V. Hunt, Mayor</w:t>
      </w:r>
    </w:p>
    <w:p w:rsidR="003E1F55" w:rsidRDefault="003E1F55" w:rsidP="003E1F5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  <w:r>
        <w:rPr>
          <w:spacing w:val="-3"/>
        </w:rPr>
        <w:tab/>
      </w:r>
      <w:r w:rsidRPr="008F1361">
        <w:rPr>
          <w:spacing w:val="-3"/>
        </w:rPr>
        <w:tab/>
      </w:r>
      <w:r w:rsidRPr="008F1361">
        <w:rPr>
          <w:spacing w:val="-3"/>
        </w:rPr>
        <w:tab/>
        <w:t xml:space="preserve">    </w:t>
      </w:r>
      <w:r w:rsidRPr="008F1361">
        <w:rPr>
          <w:spacing w:val="-3"/>
        </w:rPr>
        <w:tab/>
      </w:r>
      <w:r w:rsidRPr="008F1361">
        <w:rPr>
          <w:spacing w:val="-3"/>
        </w:rPr>
        <w:tab/>
      </w:r>
    </w:p>
    <w:p w:rsidR="002925B2" w:rsidRPr="008F1361" w:rsidRDefault="002925B2" w:rsidP="003E1F55">
      <w:pPr>
        <w:tabs>
          <w:tab w:val="left" w:pos="-720"/>
        </w:tabs>
        <w:suppressAutoHyphens/>
        <w:jc w:val="both"/>
        <w:rPr>
          <w:spacing w:val="-3"/>
        </w:rPr>
      </w:pPr>
    </w:p>
    <w:p w:rsidR="00052EE0" w:rsidRDefault="002925B2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1361">
        <w:rPr>
          <w:spacing w:val="-3"/>
          <w:u w:val="single"/>
        </w:rPr>
        <w:t xml:space="preserve">                          </w:t>
      </w:r>
      <w:r w:rsidRPr="008F1361">
        <w:rPr>
          <w:spacing w:val="-3"/>
          <w:u w:val="single"/>
        </w:rPr>
        <w:tab/>
      </w:r>
      <w:r>
        <w:rPr>
          <w:spacing w:val="-3"/>
          <w:u w:val="single"/>
        </w:rPr>
        <w:t>_____________________</w:t>
      </w:r>
      <w:r w:rsidRPr="008F1361">
        <w:rPr>
          <w:spacing w:val="-3"/>
          <w:u w:val="single"/>
        </w:rPr>
        <w:t xml:space="preserve">    </w:t>
      </w:r>
    </w:p>
    <w:p w:rsidR="00052EE0" w:rsidRDefault="00052EE0">
      <w:pPr>
        <w:pStyle w:val="BodyA"/>
        <w:rPr>
          <w:rFonts w:hint="eastAsia"/>
        </w:rPr>
      </w:pPr>
      <w:r>
        <w:rPr>
          <w:sz w:val="24"/>
          <w:szCs w:val="24"/>
        </w:rPr>
        <w:tab/>
        <w:t xml:space="preserve">  </w:t>
      </w:r>
      <w:r w:rsidR="002925B2">
        <w:rPr>
          <w:sz w:val="24"/>
          <w:szCs w:val="24"/>
        </w:rPr>
        <w:tab/>
      </w:r>
      <w:r w:rsidR="002925B2">
        <w:rPr>
          <w:sz w:val="24"/>
          <w:szCs w:val="24"/>
        </w:rPr>
        <w:tab/>
      </w:r>
      <w:r w:rsidR="002925B2">
        <w:rPr>
          <w:sz w:val="24"/>
          <w:szCs w:val="24"/>
        </w:rPr>
        <w:tab/>
      </w:r>
      <w:r w:rsidR="002925B2">
        <w:rPr>
          <w:sz w:val="24"/>
          <w:szCs w:val="24"/>
        </w:rPr>
        <w:tab/>
      </w:r>
      <w:r w:rsidR="002925B2">
        <w:rPr>
          <w:sz w:val="24"/>
          <w:szCs w:val="24"/>
        </w:rPr>
        <w:tab/>
        <w:t xml:space="preserve">Edie Glaser, City Recorder </w:t>
      </w:r>
    </w:p>
    <w:sectPr w:rsidR="00052EE0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DF" w:rsidRDefault="006038DF">
      <w:r>
        <w:separator/>
      </w:r>
    </w:p>
  </w:endnote>
  <w:endnote w:type="continuationSeparator" w:id="0">
    <w:p w:rsidR="006038DF" w:rsidRDefault="0060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DF" w:rsidRDefault="006038DF">
      <w:r>
        <w:separator/>
      </w:r>
    </w:p>
  </w:footnote>
  <w:footnote w:type="continuationSeparator" w:id="0">
    <w:p w:rsidR="006038DF" w:rsidRDefault="0060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222"/>
    <w:multiLevelType w:val="hybridMultilevel"/>
    <w:tmpl w:val="807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107F"/>
    <w:multiLevelType w:val="hybridMultilevel"/>
    <w:tmpl w:val="325E8BDE"/>
    <w:styleLink w:val="Bullets"/>
    <w:lvl w:ilvl="0" w:tplc="62DACB6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40B9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C69E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8BA5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48EB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C6098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3CA7A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C0A6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7890E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0F6ABA"/>
    <w:multiLevelType w:val="hybridMultilevel"/>
    <w:tmpl w:val="325E8BDE"/>
    <w:numStyleLink w:val="Bullets"/>
  </w:abstractNum>
  <w:abstractNum w:abstractNumId="3" w15:restartNumberingAfterBreak="0">
    <w:nsid w:val="40FD5AA1"/>
    <w:multiLevelType w:val="hybridMultilevel"/>
    <w:tmpl w:val="439AC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195173"/>
    <w:multiLevelType w:val="hybridMultilevel"/>
    <w:tmpl w:val="F7A4D5F2"/>
    <w:styleLink w:val="Bullet"/>
    <w:lvl w:ilvl="0" w:tplc="5720E134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E4869E">
      <w:start w:val="1"/>
      <w:numFmt w:val="bullet"/>
      <w:lvlText w:val="•"/>
      <w:lvlJc w:val="left"/>
      <w:pPr>
        <w:ind w:left="3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E18CC">
      <w:start w:val="1"/>
      <w:numFmt w:val="bullet"/>
      <w:lvlText w:val="•"/>
      <w:lvlJc w:val="left"/>
      <w:pPr>
        <w:ind w:left="5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6919E">
      <w:start w:val="1"/>
      <w:numFmt w:val="bullet"/>
      <w:lvlText w:val="•"/>
      <w:lvlJc w:val="left"/>
      <w:pPr>
        <w:ind w:left="7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6A81A">
      <w:start w:val="1"/>
      <w:numFmt w:val="bullet"/>
      <w:lvlText w:val="•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F66222">
      <w:start w:val="1"/>
      <w:numFmt w:val="bullet"/>
      <w:lvlText w:val="•"/>
      <w:lvlJc w:val="left"/>
      <w:pPr>
        <w:ind w:left="10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275AC">
      <w:start w:val="1"/>
      <w:numFmt w:val="bullet"/>
      <w:lvlText w:val="•"/>
      <w:lvlJc w:val="left"/>
      <w:pPr>
        <w:ind w:left="12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6CEBA">
      <w:start w:val="1"/>
      <w:numFmt w:val="bullet"/>
      <w:lvlText w:val="•"/>
      <w:lvlJc w:val="left"/>
      <w:pPr>
        <w:ind w:left="14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AB514">
      <w:start w:val="1"/>
      <w:numFmt w:val="bullet"/>
      <w:lvlText w:val="•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FA7904"/>
    <w:multiLevelType w:val="multilevel"/>
    <w:tmpl w:val="E242A266"/>
    <w:name w:val="RSP Ordinance outline"/>
    <w:lvl w:ilvl="0">
      <w:start w:val="1"/>
      <w:numFmt w:val="none"/>
      <w:pStyle w:val="Heading1"/>
      <w:lvlText w:val=""/>
      <w:lvlJc w:val="left"/>
      <w:pPr>
        <w:ind w:left="10800" w:hanging="720"/>
      </w:pPr>
      <w:rPr>
        <w:rFonts w:ascii="Times New Roman" w:hAnsi="Times New Roman"/>
        <w:b/>
        <w:i w:val="0"/>
        <w:caps w:val="0"/>
        <w:strike w:val="0"/>
        <w:dstrike w:val="0"/>
        <w:color w:val="010000"/>
        <w:sz w:val="24"/>
        <w:u w:val="none"/>
        <w:effect w:val="none"/>
      </w:rPr>
    </w:lvl>
    <w:lvl w:ilvl="1">
      <w:start w:val="1"/>
      <w:numFmt w:val="decimal"/>
      <w:pStyle w:val="Heading2"/>
      <w:lvlText w:val="(%2)"/>
      <w:lvlJc w:val="left"/>
      <w:pPr>
        <w:tabs>
          <w:tab w:val="left" w:pos="10800"/>
        </w:tabs>
        <w:ind w:left="10800" w:hanging="720"/>
      </w:pPr>
      <w:rPr>
        <w:b w:val="0"/>
        <w:i w:val="0"/>
        <w:caps w:val="0"/>
        <w:strike w:val="0"/>
        <w:dstrike w:val="0"/>
        <w:color w:val="010000"/>
        <w:sz w:val="24"/>
        <w:u w:val="none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left" w:pos="11520"/>
        </w:tabs>
        <w:ind w:left="11520" w:hanging="720"/>
      </w:pPr>
      <w:rPr>
        <w:b w:val="0"/>
        <w:i w:val="0"/>
        <w:caps w:val="0"/>
        <w:strike w:val="0"/>
        <w:dstrike w:val="0"/>
        <w:color w:val="010000"/>
        <w:u w:val="none"/>
        <w:effect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left" w:pos="12240"/>
        </w:tabs>
        <w:ind w:left="1224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010000"/>
        <w:sz w:val="24"/>
        <w:u w:val="none"/>
        <w:effect w:val="none"/>
      </w:rPr>
    </w:lvl>
    <w:lvl w:ilvl="4">
      <w:start w:val="1"/>
      <w:numFmt w:val="decimal"/>
      <w:pStyle w:val="Heading5"/>
      <w:lvlText w:val="%5)"/>
      <w:lvlJc w:val="left"/>
      <w:pPr>
        <w:tabs>
          <w:tab w:val="left" w:pos="12690"/>
        </w:tabs>
        <w:ind w:left="1269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010000"/>
        <w:sz w:val="24"/>
        <w:u w:val="none"/>
        <w:effect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left" w:pos="13680"/>
        </w:tabs>
        <w:ind w:left="1368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010000"/>
        <w:sz w:val="24"/>
        <w:u w:val="none"/>
        <w:effect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left" w:pos="14400"/>
        </w:tabs>
        <w:ind w:left="14400" w:hanging="720"/>
      </w:pPr>
      <w:rPr>
        <w:b w:val="0"/>
        <w:i w:val="0"/>
        <w:caps w:val="0"/>
        <w:strike w:val="0"/>
        <w:dstrike w:val="0"/>
        <w:color w:val="010000"/>
        <w:u w:val="none"/>
        <w:effect w:val="none"/>
      </w:rPr>
    </w:lvl>
    <w:lvl w:ilvl="7">
      <w:start w:val="1"/>
      <w:numFmt w:val="decimal"/>
      <w:pStyle w:val="Heading8"/>
      <w:lvlText w:val="%8."/>
      <w:lvlJc w:val="left"/>
      <w:pPr>
        <w:tabs>
          <w:tab w:val="left" w:pos="15120"/>
        </w:tabs>
        <w:ind w:left="15120" w:hanging="720"/>
      </w:pPr>
      <w:rPr>
        <w:b w:val="0"/>
        <w:i w:val="0"/>
        <w:caps w:val="0"/>
        <w:strike w:val="0"/>
        <w:dstrike w:val="0"/>
        <w:color w:val="010000"/>
        <w:u w:val="none"/>
        <w:effect w:val="none"/>
      </w:rPr>
    </w:lvl>
    <w:lvl w:ilvl="8">
      <w:start w:val="1"/>
      <w:numFmt w:val="lowerLetter"/>
      <w:pStyle w:val="Heading9"/>
      <w:lvlText w:val="%9."/>
      <w:lvlJc w:val="left"/>
      <w:pPr>
        <w:tabs>
          <w:tab w:val="left" w:pos="15840"/>
        </w:tabs>
        <w:ind w:left="15840" w:hanging="720"/>
      </w:pPr>
      <w:rPr>
        <w:b w:val="0"/>
        <w:i w:val="0"/>
        <w:caps w:val="0"/>
        <w:strike w:val="0"/>
        <w:dstrike w:val="0"/>
        <w:color w:val="010000"/>
        <w:u w:val="none"/>
        <w:effect w:val="none"/>
      </w:rPr>
    </w:lvl>
  </w:abstractNum>
  <w:abstractNum w:abstractNumId="6" w15:restartNumberingAfterBreak="0">
    <w:nsid w:val="5F8C35A4"/>
    <w:multiLevelType w:val="hybridMultilevel"/>
    <w:tmpl w:val="3A809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870928"/>
    <w:multiLevelType w:val="hybridMultilevel"/>
    <w:tmpl w:val="F7A4D5F2"/>
    <w:numStyleLink w:val="Bullet"/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6"/>
    <w:docVar w:name="SWDocIDLocation" w:val="-1"/>
  </w:docVars>
  <w:rsids>
    <w:rsidRoot w:val="00565204"/>
    <w:rsid w:val="00043D70"/>
    <w:rsid w:val="00052EE0"/>
    <w:rsid w:val="0009015D"/>
    <w:rsid w:val="000F6727"/>
    <w:rsid w:val="001471A9"/>
    <w:rsid w:val="00173C39"/>
    <w:rsid w:val="001F6518"/>
    <w:rsid w:val="002706C1"/>
    <w:rsid w:val="002925B2"/>
    <w:rsid w:val="0033422F"/>
    <w:rsid w:val="00337391"/>
    <w:rsid w:val="003E1F55"/>
    <w:rsid w:val="004B71B7"/>
    <w:rsid w:val="00512E5C"/>
    <w:rsid w:val="00565204"/>
    <w:rsid w:val="00580E81"/>
    <w:rsid w:val="006038DF"/>
    <w:rsid w:val="006305DE"/>
    <w:rsid w:val="0067705D"/>
    <w:rsid w:val="00680F3F"/>
    <w:rsid w:val="006B3C2F"/>
    <w:rsid w:val="006E1BEE"/>
    <w:rsid w:val="006E7BAA"/>
    <w:rsid w:val="00750717"/>
    <w:rsid w:val="007D3404"/>
    <w:rsid w:val="00823565"/>
    <w:rsid w:val="00834BC3"/>
    <w:rsid w:val="0090457E"/>
    <w:rsid w:val="0092134D"/>
    <w:rsid w:val="009835FD"/>
    <w:rsid w:val="009931D3"/>
    <w:rsid w:val="009B77DB"/>
    <w:rsid w:val="009D287F"/>
    <w:rsid w:val="009F3DFF"/>
    <w:rsid w:val="00A06409"/>
    <w:rsid w:val="00A779A2"/>
    <w:rsid w:val="00B67D5B"/>
    <w:rsid w:val="00C329AE"/>
    <w:rsid w:val="00C43C82"/>
    <w:rsid w:val="00C64EA1"/>
    <w:rsid w:val="00E0656C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BDCB"/>
  <w15:docId w15:val="{13839F08-D8C1-45A1-A28A-D41AC97B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87F"/>
    <w:pPr>
      <w:keepNext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adjustRightInd w:val="0"/>
      <w:spacing w:before="120" w:after="240"/>
      <w:ind w:left="720"/>
      <w:jc w:val="both"/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D287F"/>
    <w:pPr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2160"/>
      </w:tabs>
      <w:adjustRightInd w:val="0"/>
      <w:spacing w:after="240"/>
      <w:ind w:left="720"/>
      <w:jc w:val="both"/>
      <w:outlineLvl w:val="1"/>
    </w:pPr>
    <w:rPr>
      <w:rFonts w:eastAsia="Times New Roman"/>
      <w:bdr w:val="none" w:sz="0" w:space="0" w:color="auto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D287F"/>
    <w:pPr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40"/>
        <w:tab w:val="left" w:pos="2880"/>
      </w:tabs>
      <w:adjustRightInd w:val="0"/>
      <w:spacing w:after="240"/>
      <w:ind w:left="1440"/>
      <w:jc w:val="both"/>
      <w:outlineLvl w:val="2"/>
    </w:pPr>
    <w:rPr>
      <w:rFonts w:eastAsia="Times New Roman"/>
      <w:bdr w:val="none" w:sz="0" w:space="0" w:color="auto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D287F"/>
    <w:pPr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left" w:pos="3600"/>
      </w:tabs>
      <w:adjustRightInd w:val="0"/>
      <w:spacing w:after="240"/>
      <w:ind w:left="2160"/>
      <w:jc w:val="both"/>
      <w:outlineLvl w:val="3"/>
    </w:pPr>
    <w:rPr>
      <w:rFonts w:eastAsia="Times New Roman"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D287F"/>
    <w:pPr>
      <w:numPr>
        <w:ilvl w:val="4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80"/>
        <w:tab w:val="left" w:pos="4320"/>
      </w:tabs>
      <w:adjustRightInd w:val="0"/>
      <w:spacing w:after="240"/>
      <w:ind w:left="2880"/>
      <w:jc w:val="both"/>
      <w:outlineLvl w:val="4"/>
    </w:pPr>
    <w:rPr>
      <w:rFonts w:eastAsia="Times New Roman"/>
      <w:bdr w:val="none" w:sz="0" w:space="0" w:color="auto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D287F"/>
    <w:pPr>
      <w:numPr>
        <w:ilvl w:val="5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0"/>
        <w:tab w:val="left" w:pos="5040"/>
      </w:tabs>
      <w:adjustRightInd w:val="0"/>
      <w:spacing w:after="240"/>
      <w:ind w:left="3600"/>
      <w:jc w:val="both"/>
      <w:outlineLvl w:val="5"/>
    </w:pPr>
    <w:rPr>
      <w:rFonts w:eastAsia="Times New Roman"/>
      <w:bdr w:val="none" w:sz="0" w:space="0" w:color="auto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D287F"/>
    <w:pPr>
      <w:numPr>
        <w:ilvl w:val="6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0"/>
        <w:tab w:val="left" w:pos="5760"/>
      </w:tabs>
      <w:adjustRightInd w:val="0"/>
      <w:spacing w:after="240"/>
      <w:ind w:left="4320"/>
      <w:jc w:val="both"/>
      <w:outlineLvl w:val="6"/>
    </w:pPr>
    <w:rPr>
      <w:rFonts w:eastAsia="Times New Roman"/>
      <w:bdr w:val="none" w:sz="0" w:space="0" w:color="auto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D287F"/>
    <w:pPr>
      <w:numPr>
        <w:ilvl w:val="7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040"/>
        <w:tab w:val="left" w:pos="6480"/>
      </w:tabs>
      <w:adjustRightInd w:val="0"/>
      <w:spacing w:after="240"/>
      <w:ind w:left="5040"/>
      <w:jc w:val="both"/>
      <w:outlineLvl w:val="7"/>
    </w:pPr>
    <w:rPr>
      <w:rFonts w:eastAsia="Times New Roman"/>
      <w:bdr w:val="none" w:sz="0" w:space="0" w:color="auto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D287F"/>
    <w:pPr>
      <w:numPr>
        <w:ilvl w:val="8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760"/>
        <w:tab w:val="left" w:pos="7200"/>
      </w:tabs>
      <w:adjustRightInd w:val="0"/>
      <w:spacing w:after="240"/>
      <w:ind w:left="5760"/>
      <w:jc w:val="both"/>
      <w:outlineLvl w:val="8"/>
    </w:pPr>
    <w:rPr>
      <w:rFonts w:eastAsia="Times New Roman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52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1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5D"/>
    <w:rPr>
      <w:sz w:val="24"/>
      <w:szCs w:val="24"/>
    </w:rPr>
  </w:style>
  <w:style w:type="paragraph" w:styleId="BlockText">
    <w:name w:val="Block Text"/>
    <w:basedOn w:val="Normal"/>
    <w:rsid w:val="003E1F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center" w:pos="4680"/>
        <w:tab w:val="left" w:pos="7920"/>
        <w:tab w:val="left" w:pos="8640"/>
      </w:tabs>
      <w:suppressAutoHyphens/>
      <w:ind w:left="2160" w:right="720" w:hanging="720"/>
      <w:jc w:val="both"/>
    </w:pPr>
    <w:rPr>
      <w:rFonts w:ascii="Arial" w:eastAsia="Times New Roman" w:hAnsi="Arial"/>
      <w:b/>
      <w:spacing w:val="-3"/>
      <w:szCs w:val="20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9D287F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87F"/>
    <w:rPr>
      <w:rFonts w:eastAsia="Times New Roman"/>
      <w:sz w:val="24"/>
      <w:szCs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87F"/>
    <w:rPr>
      <w:rFonts w:eastAsia="Times New Roman"/>
      <w:sz w:val="24"/>
      <w:szCs w:val="24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87F"/>
    <w:rPr>
      <w:rFonts w:eastAsia="Times New Roman"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87F"/>
    <w:rPr>
      <w:rFonts w:eastAsia="Times New Roman"/>
      <w:sz w:val="24"/>
      <w:szCs w:val="24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87F"/>
    <w:rPr>
      <w:rFonts w:eastAsia="Times New Roman"/>
      <w:sz w:val="24"/>
      <w:szCs w:val="24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87F"/>
    <w:rPr>
      <w:rFonts w:eastAsia="Times New Roman"/>
      <w:sz w:val="24"/>
      <w:szCs w:val="24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87F"/>
    <w:rPr>
      <w:rFonts w:eastAsia="Times New Roman"/>
      <w:sz w:val="24"/>
      <w:szCs w:val="24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87F"/>
    <w:rPr>
      <w:rFonts w:eastAsia="Times New Roman"/>
      <w:sz w:val="24"/>
      <w:szCs w:val="24"/>
      <w:bdr w:val="none" w:sz="0" w:space="0" w:color="auto"/>
    </w:rPr>
  </w:style>
  <w:style w:type="paragraph" w:customStyle="1" w:styleId="BodyTextFirstIndentDS">
    <w:name w:val="Body Text First Indent DS"/>
    <w:basedOn w:val="BodyText"/>
    <w:rsid w:val="009D28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0" w:line="480" w:lineRule="auto"/>
      <w:ind w:firstLine="720"/>
      <w:jc w:val="both"/>
    </w:pPr>
    <w:rPr>
      <w:rFonts w:eastAsia="Times New Roman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9D28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8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Edie Glaser</dc:creator>
  <cp:lastModifiedBy>Edie Glaser</cp:lastModifiedBy>
  <cp:revision>4</cp:revision>
  <cp:lastPrinted>2019-11-14T23:43:00Z</cp:lastPrinted>
  <dcterms:created xsi:type="dcterms:W3CDTF">2019-11-15T17:47:00Z</dcterms:created>
  <dcterms:modified xsi:type="dcterms:W3CDTF">2020-01-16T17:52:00Z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18281259v1  29711-0001</vt:lpwstr>
  </property>
</Properties>
</file>